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FBD" w:rsidRPr="00F43822" w:rsidRDefault="00B85FBD" w:rsidP="00B85FBD">
      <w:pPr>
        <w:tabs>
          <w:tab w:val="left" w:pos="5103"/>
        </w:tabs>
        <w:suppressAutoHyphens/>
        <w:rPr>
          <w:rFonts w:eastAsia="Calibri" w:cs="Arial"/>
          <w:color w:val="000000"/>
          <w:lang/>
        </w:rPr>
      </w:pPr>
    </w:p>
    <w:p w:rsidR="00B85FBD" w:rsidRPr="00F43822" w:rsidRDefault="00B85FBD" w:rsidP="00B85FBD">
      <w:pPr>
        <w:tabs>
          <w:tab w:val="left" w:pos="5103"/>
        </w:tabs>
        <w:suppressAutoHyphens/>
        <w:jc w:val="center"/>
        <w:rPr>
          <w:rFonts w:eastAsia="Calibri" w:cs="Arial"/>
          <w:b/>
          <w:color w:val="000000"/>
          <w:sz w:val="22"/>
          <w:lang/>
        </w:rPr>
      </w:pPr>
      <w:r>
        <w:rPr>
          <w:b/>
          <w:color w:val="000000"/>
          <w:sz w:val="22"/>
        </w:rPr>
        <w:t xml:space="preserve">Europski standard kojim se utvrđuju tehnička pravila </w:t>
      </w:r>
      <w:r>
        <w:rPr>
          <w:b/>
          <w:color w:val="000000"/>
          <w:sz w:val="22"/>
        </w:rPr>
        <w:br/>
      </w:r>
      <w:r>
        <w:rPr>
          <w:b/>
          <w:color w:val="000000"/>
          <w:sz w:val="22"/>
        </w:rPr>
        <w:t>za plovila unutarnje plovidbe (ES-TRIN) – Izdanje 2017./1</w:t>
      </w:r>
    </w:p>
    <w:p w:rsidR="00B85FBD" w:rsidRPr="00B641AB" w:rsidRDefault="00B85FBD" w:rsidP="00B85FBD">
      <w:pPr>
        <w:tabs>
          <w:tab w:val="left" w:pos="5103"/>
        </w:tabs>
        <w:suppressAutoHyphens/>
        <w:jc w:val="center"/>
        <w:rPr>
          <w:rFonts w:eastAsia="Calibri" w:cs="Arial"/>
          <w:b/>
          <w:color w:val="000000"/>
          <w:sz w:val="22"/>
          <w:lang/>
        </w:rPr>
      </w:pPr>
      <w:r>
        <w:rPr>
          <w:b/>
          <w:color w:val="000000"/>
          <w:sz w:val="22"/>
        </w:rPr>
        <w:t>Ispravak 1.</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AB4364">
      <w:pPr>
        <w:tabs>
          <w:tab w:val="left" w:pos="5103"/>
        </w:tabs>
        <w:suppressAutoHyphens/>
        <w:rPr>
          <w:rFonts w:eastAsia="Calibri" w:cs="Arial"/>
          <w:color w:val="000000"/>
          <w:lang/>
        </w:rPr>
      </w:pPr>
      <w:bookmarkStart w:id="0" w:name="_GoBack"/>
      <w:bookmarkEnd w:id="0"/>
    </w:p>
    <w:p w:rsidR="00B85FBD" w:rsidRPr="00B641AB" w:rsidRDefault="00B85FBD" w:rsidP="00B85FBD">
      <w:pPr>
        <w:rPr>
          <w:lang/>
        </w:rPr>
      </w:pPr>
      <w:r>
        <w:t>U uputama ESI-III-2 točka 1. četvrta alineja treba glasiti:</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B85FBD">
      <w:pPr>
        <w:tabs>
          <w:tab w:val="left" w:pos="5103"/>
        </w:tabs>
        <w:suppressAutoHyphens/>
        <w:rPr>
          <w:rFonts w:eastAsia="Calibri" w:cs="Arial"/>
          <w:color w:val="000000"/>
          <w:lang/>
        </w:rPr>
      </w:pPr>
    </w:p>
    <w:p w:rsidR="00B85FBD" w:rsidRPr="00B641AB" w:rsidRDefault="00B85FBD" w:rsidP="00B85FBD">
      <w:pPr>
        <w:ind w:left="426"/>
        <w:rPr>
          <w:lang/>
        </w:rPr>
      </w:pPr>
      <w:r>
        <w:t>„Odredbe koje se odnose na osobe smanjene pokretljivosti upućuju na:</w:t>
      </w:r>
    </w:p>
    <w:p w:rsidR="00B85FBD" w:rsidRPr="000221DA" w:rsidRDefault="00B85FBD" w:rsidP="00B85FBD">
      <w:pPr>
        <w:spacing w:before="60"/>
        <w:ind w:left="850" w:hanging="425"/>
        <w:rPr>
          <w:rFonts w:cs="Arial"/>
        </w:rPr>
      </w:pPr>
      <w:r>
        <w:rPr>
          <w:shd w:val="clear" w:color="auto" w:fill="FFFFFF"/>
        </w:rPr>
        <w:sym w:font="Symbol" w:char="F0B7"/>
      </w:r>
      <w:r>
        <w:tab/>
      </w:r>
      <w:r>
        <w:t>Direktivu 2009/45/EZ</w:t>
      </w:r>
      <w:r>
        <w:rPr>
          <w:rFonts/>
          <w:noProof/>
          <w:vertAlign w:val="superscript"/>
        </w:rPr>
        <w:footnoteReference w:id="1"/>
      </w:r>
      <w:r>
        <w:t xml:space="preserve"> i</w:t>
      </w:r>
    </w:p>
    <w:p w:rsidR="00B85FBD" w:rsidRPr="00F43822" w:rsidRDefault="00B85FBD" w:rsidP="00B85FBD">
      <w:pPr>
        <w:spacing w:before="60"/>
        <w:ind w:left="850" w:hanging="425"/>
        <w:rPr>
          <w:rFonts w:cs="Arial"/>
          <w:noProof/>
          <w:lang/>
        </w:rPr>
      </w:pPr>
      <w:r>
        <w:rPr>
          <w:shd w:val="clear" w:color="auto" w:fill="FFFFFF"/>
        </w:rPr>
        <w:sym w:font="Symbol" w:char="F0B7"/>
      </w:r>
      <w:r>
        <w:tab/>
      </w:r>
      <w:r>
        <w:t>Priručnik za prilagodbu putničkih brodova unutarnje plovidbe osobama s invaliditetom u skladu s rezolucijom br. 69 UNECE-a</w:t>
      </w:r>
      <w:r>
        <w:rPr>
          <w:rFonts/>
          <w:noProof/>
          <w:vertAlign w:val="superscript"/>
        </w:rPr>
        <w:footnoteReference w:id="2"/>
      </w:r>
      <w:r>
        <w:t>.”</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RDefault="00B85FBD" w:rsidP="00F43822">
      <w:pPr>
        <w:tabs>
          <w:tab w:val="left" w:pos="5103"/>
        </w:tabs>
        <w:suppressAutoHyphens/>
        <w:rPr>
          <w:rFonts w:eastAsia="Calibri" w:cs="Arial"/>
          <w:color w:val="000000"/>
          <w:lang/>
        </w:rPr>
      </w:pPr>
    </w:p>
    <w:sectP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Sect="00AA7995">
      <w:headerReference w:type="default" r:id="rId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610016" w:rsidRDefault="00610016" w:rsidP="00B85FBD">
      <w:pPr>
        <w:spacing w:line="240" w:lineRule="auto"/>
      </w:pPr>
      <w:r>
        <w:separator/>
      </w:r>
    </w:p>
  </w:endnote>
  <w:endnote w:type="continuationSeparator" w:id="0">
    <w:p w:rsidR="00610016" w:rsidRDefault="00610016" w:rsidP="00B85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B641AB" w:rsidP="00AA7995">
    <w:pPr>
      <w:pStyle w:val="Pieddepage"/>
      <w:jc w:val="right"/>
      <w:rPr>
        <w:sz w:val="12"/>
        <w:szCs w:val="12"/>
      </w:rPr>
    </w:pPr>
    <w:r>
      <w:rPr>
        <w:sz w:val="12"/>
      </w:rPr>
      <w:t>EXTERN_d_hg/cesni18_03en</w:t>
    </w:r>
  </w:p>
</w:ftr>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610016" w:rsidRDefault="00610016" w:rsidP="00B85FBD">
      <w:pPr>
        <w:spacing w:line="240" w:lineRule="auto"/>
      </w:pPr>
      <w:r>
        <w:separator/>
      </w:r>
    </w:p>
  </w:footnote>
  <w:footnote w:type="continuationSeparator" w:id="0">
    <w:p w:rsidR="00610016" w:rsidRDefault="00610016" w:rsidP="00B85FBD">
      <w:pPr>
        <w:spacing w:line="240" w:lineRule="auto"/>
      </w:pPr>
      <w:r>
        <w:continuationSeparator/>
      </w:r>
    </w:p>
  </w:footnote>
  <w:footnote xmlns:w="http://schemas.openxmlformats.org/wordprocessingml/2006/main" w:id="1">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Direktiva 2009/45/EZ Europskog parlamenta i Vijeća od 6. svibnja 2009. o sigurnosnim pravilima i normama za putničke brodove (SL L 163, 25.6.2009.).</w:t>
      </w:r>
    </w:p>
  </w:footnote>
  <w:footnote xmlns:w="http://schemas.openxmlformats.org/wordprocessingml/2006/main" w:id="2">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Smjernice za putničke brodove prilagođene i za prijevoz osoba smanjene pokretljivosti – Gospodarska komisija Ujedinjenih naroda za Europu, Odbor za unutarnji promet, Radna skupina za promet unutarnjim vodama – donesene 15. listopada 2010.</w:t>
      </w:r>
    </w:p>
  </w:footnote>
</w:footnotes>
</file>

<file path=word/header1.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AA7995" w:rsidP="00AA7995">
    <w:pPr>
      <w:pStyle w:val="En-tte"/>
      <w:jc w:val="center"/>
      <w:rPr>
        <w:rFonts w:cs="Arial"/>
        <w:sz w:val="16"/>
        <w:szCs w:val="16"/>
      </w:rPr>
    </w:pPr>
    <w:r>
      <w:rPr>
        <w:sz w:val="16"/>
      </w:rPr>
      <w:t xml:space="preserve">- </w:t>
    </w:r>
    <w:sdt>
      <w:sdtPr>
        <w:rPr>
          <w:rFonts w:cs="Arial"/>
          <w:sz w:val="16"/>
          <w:szCs w:val="16"/>
        </w:rPr>
        <w:id w:val="-440539892"/>
        <w:docPartObj>
          <w:docPartGallery w:val="Page Numbers (Top of Page)"/>
          <w:docPartUnique/>
        </w:docPartObj>
      </w:sdtPr>
      <w:sdtEndPr/>
      <w:sdtContent>
        <w:r w:rsidR="00B156CA" w:rsidRPr="000221DA">
          <w:rPr>
            <w:rFonts w:cs="Arial"/>
            <w:sz w:val="16"/>
            <w:szCs w:val="16"/>
          </w:rPr>
          <w:fldChar w:fldCharType="begin"/>
        </w:r>
        <w:r w:rsidRPr="000221DA">
          <w:rPr>
            <w:rFonts w:cs="Arial"/>
            <w:sz w:val="16"/>
            <w:szCs w:val="16"/>
          </w:rPr>
          <w:instrText>PAGE   \* MERGEFORMAT</w:instrText>
        </w:r>
        <w:r w:rsidR="00B156CA" w:rsidRPr="000221DA">
          <w:rPr>
            <w:rFonts w:cs="Arial"/>
            <w:sz w:val="16"/>
            <w:szCs w:val="16"/>
          </w:rPr>
          <w:fldChar w:fldCharType="separate"/>
        </w:r>
        <w:r w:rsidR="00F43822">
          <w:rPr>
            <w:rFonts w:cs="Arial"/>
            <w:noProof/>
            <w:sz w:val="16"/>
            <w:szCs w:val="16"/>
          </w:rPr>
          <w:t>2</w:t>
        </w:r>
        <w:r w:rsidR="00B156CA" w:rsidRPr="000221DA">
          <w:rPr>
            <w:rFonts w:cs="Arial"/>
            <w:sz w:val="16"/>
            <w:szCs w:val="16"/>
          </w:rPr>
          <w:fldChar w:fldCharType="end"/>
        </w:r>
        <w:r>
          <w:rPr>
            <w:sz w:val="16"/>
          </w:rPr>
          <w:t xml:space="preserve"> -</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6915788-659F-4F45-B2BB-FEF3808EAFE8}"/>
    <w:docVar w:name="dgnword-eventsink" w:val="147014368"/>
  </w:docVars>
  <w:rsids>
    <w:rsidRoot w:val="00AB4364"/>
    <w:rsid w:val="000221DA"/>
    <w:rsid w:val="001223EC"/>
    <w:rsid w:val="00192925"/>
    <w:rsid w:val="002A631A"/>
    <w:rsid w:val="003B08A3"/>
    <w:rsid w:val="004B5F40"/>
    <w:rsid w:val="004E77E6"/>
    <w:rsid w:val="00557AB4"/>
    <w:rsid w:val="00610016"/>
    <w:rsid w:val="00731CA1"/>
    <w:rsid w:val="00841664"/>
    <w:rsid w:val="00AA7995"/>
    <w:rsid w:val="00AB4364"/>
    <w:rsid w:val="00B156CA"/>
    <w:rsid w:val="00B641AB"/>
    <w:rsid w:val="00B85FBD"/>
    <w:rsid w:val="00BB6410"/>
    <w:rsid w:val="00C168B3"/>
    <w:rsid w:val="00DB1C8E"/>
    <w:rsid w:val="00F26176"/>
    <w:rsid w:val="00F43822"/>
    <w:rsid w:val="00F73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heme="minorHAnsi" w:eastAsiaTheme="minorHAnsi" w:hAnsiTheme="minorHAnsi" w:cstheme="minorBidi"/>
        <w:sz w:val="22"/>
        <w:szCs w:val="22"/>
        <w:lang w:val="hr-HR" w:eastAsia="hr-HR" w:bidi="hr-H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hr-HR" w:eastAsia="hr-HR"/>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hr-HR" w:eastAsia="hr-HR"/>
    </w:rPr>
  </w:style>
  <w:style w:type="character" w:styleId="Appelnotedebasdep">
    <w:name w:val="footnote reference"/>
    <w:basedOn w:val="Policepardfaut"/>
    <w:qFormat/>
    <w:rsid w:val="00B85FBD"/>
    <w:rPr>
      <w:rFonts w:cs="Times New Roman"/>
      <w:vertAlign w:val="superscript"/>
      <w:lang w:val="hr-HR" w:eastAsia="hr-HR"/>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en-GB" w:eastAsia="en-GB"/>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en-GB" w:eastAsia="en-GB"/>
    </w:rPr>
  </w:style>
  <w:style w:type="character" w:styleId="Appelnotedebasdep">
    <w:name w:val="footnote reference"/>
    <w:basedOn w:val="Policepardfaut"/>
    <w:qFormat/>
    <w:rsid w:val="00B85FBD"/>
    <w:rPr>
      <w:rFonts w:cs="Times New Roman"/>
      <w:vertAlign w:val="superscript"/>
      <w:lang w:val="en-GB" w:eastAsia="en-GB"/>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69</Words>
  <Characters>381</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 Guth</dc:creator>
  <cp:lastModifiedBy>Doris Guth</cp:lastModifiedBy>
  <cp:revision>4</cp:revision>
  <cp:lastPrinted>2018-02-01T08:28:00Z</cp:lastPrinted>
  <dcterms:created xsi:type="dcterms:W3CDTF">2018-01-08T09:50:00Z</dcterms:created>
  <dcterms:modified xsi:type="dcterms:W3CDTF">2018-02-01T08:28:00Z</dcterms:modified>
</cp:coreProperties>
</file>