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F9" w:rsidRDefault="001F4C79">
      <w:pPr>
        <w:pStyle w:val="Heading10"/>
        <w:keepNext/>
        <w:keepLines/>
        <w:shd w:val="clear" w:color="auto" w:fill="auto"/>
        <w:spacing w:after="521"/>
      </w:pPr>
      <w:bookmarkStart w:id="0" w:name="bookmark0"/>
      <w:r>
        <w:t>Európska norma, ktorou sa stanovujú technické požiadavky</w:t>
      </w:r>
      <w:r>
        <w:br/>
        <w:t>na plavidlá vnútrozemskej plavby (ES-TRIN) – Vydanie 2017/1</w:t>
      </w:r>
      <w:r>
        <w:br/>
        <w:t>Korigendum 2</w:t>
      </w:r>
      <w:bookmarkEnd w:id="0"/>
    </w:p>
    <w:p w:rsidR="00C91CF9" w:rsidRDefault="001F4C79">
      <w:pPr>
        <w:pStyle w:val="Heading20"/>
        <w:keepNext/>
        <w:keepLines/>
        <w:shd w:val="clear" w:color="auto" w:fill="auto"/>
        <w:spacing w:before="0" w:after="455"/>
      </w:pPr>
      <w:bookmarkStart w:id="1" w:name="bookmark1"/>
      <w:r>
        <w:t>V článku 32.02 ods. 2 by prechodné ustanovenie týkajúce sa článku 3.03 ods. 2 malo znieť takto: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1454"/>
        <w:gridCol w:w="3298"/>
        <w:gridCol w:w="672"/>
        <w:gridCol w:w="5851"/>
        <w:gridCol w:w="1282"/>
      </w:tblGrid>
      <w:tr w:rsidR="00C91CF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3.03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ods. 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>
              <w:rPr>
                <w:rStyle w:val="Bodytext2Arial75pt"/>
              </w:rPr>
              <w:t>Obývacie priestory pred</w:t>
            </w:r>
          </w:p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>
              <w:rPr>
                <w:rStyle w:val="Bodytext2Arial75pt"/>
              </w:rPr>
              <w:t>kolíznym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1. 1. 2010.</w:t>
            </w:r>
          </w:p>
        </w:tc>
      </w:tr>
      <w:tr w:rsidR="00C91CF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75pt"/>
              </w:rPr>
              <w:t>Obývacie priestory za kormovým horným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1. 1. 2045.</w:t>
            </w:r>
          </w:p>
        </w:tc>
      </w:tr>
      <w:tr w:rsidR="00C91CF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Bodytext2Arial75pt"/>
              </w:rPr>
              <w:t>Bezpečnostné vybavenie pred kolíznym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1. 1. 2015.</w:t>
            </w:r>
          </w:p>
        </w:tc>
      </w:tr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75pt"/>
              </w:rPr>
              <w:t>Bezpečnostné vybavenie za kormovým horným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1. 1. 2035.</w:t>
            </w:r>
          </w:p>
        </w:tc>
      </w:tr>
    </w:tbl>
    <w:p w:rsidR="00C91CF9" w:rsidRDefault="00C91CF9">
      <w:pPr>
        <w:framePr w:w="13906" w:wrap="notBeside" w:vAnchor="text" w:hAnchor="text" w:xAlign="center" w:y="1"/>
        <w:rPr>
          <w:sz w:val="2"/>
          <w:szCs w:val="2"/>
        </w:rPr>
      </w:pPr>
    </w:p>
    <w:p w:rsidR="00C91CF9" w:rsidRDefault="00C91CF9">
      <w:pPr>
        <w:rPr>
          <w:sz w:val="2"/>
          <w:szCs w:val="2"/>
        </w:rPr>
      </w:pPr>
    </w:p>
    <w:p w:rsidR="00C91CF9" w:rsidRDefault="001F4C79">
      <w:pPr>
        <w:pStyle w:val="Heading20"/>
        <w:keepNext/>
        <w:keepLines/>
        <w:shd w:val="clear" w:color="auto" w:fill="auto"/>
        <w:spacing w:before="545" w:after="455"/>
      </w:pPr>
      <w:bookmarkStart w:id="2" w:name="bookmark2"/>
      <w:r>
        <w:t>V článku 32.05 ods. 5 by prechodné ustanovenie týkajúce sa článku 3.03 ods. 2 malo znieť takto: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1459"/>
        <w:gridCol w:w="3293"/>
        <w:gridCol w:w="5390"/>
        <w:gridCol w:w="1272"/>
        <w:gridCol w:w="1286"/>
      </w:tblGrid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3.03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ods. 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75pt"/>
              </w:rPr>
              <w:t>Obývacie priestory za kormovým horným predelom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Bodytext2Arial75pt"/>
              </w:rPr>
              <w:t>NVP, najneskôr pri obnovení osvedčenia plavidla vnútrozemskej plavby po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</w:t>
            </w:r>
            <w:r>
              <w:rPr>
                <w:rStyle w:val="Bodytext2Arial75pt"/>
              </w:rPr>
              <w:t>. 1. 2045.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7. 10. 2018.</w:t>
            </w:r>
          </w:p>
        </w:tc>
      </w:tr>
      <w:tr w:rsidR="00C91CF9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Bodytext2Arial75pt"/>
              </w:rPr>
              <w:t>Bezpečnostné vybavenie za kormovým horným predelom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 w:rsidP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Bodytext2Arial75pt"/>
              </w:rPr>
              <w:t>NVP, najneskôr pri obnovení osvedčenia plavidla vnútrozemskej plavby po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1. 1. 2035.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7. 10. 2018.</w:t>
            </w:r>
          </w:p>
        </w:tc>
      </w:tr>
    </w:tbl>
    <w:p w:rsidR="00C91CF9" w:rsidRDefault="00C91CF9">
      <w:pPr>
        <w:framePr w:w="14050" w:wrap="notBeside" w:vAnchor="text" w:hAnchor="text" w:xAlign="center" w:y="1"/>
        <w:rPr>
          <w:sz w:val="2"/>
          <w:szCs w:val="2"/>
        </w:rPr>
      </w:pPr>
    </w:p>
    <w:p w:rsidR="00C91CF9" w:rsidRDefault="00C91CF9">
      <w:pPr>
        <w:rPr>
          <w:sz w:val="2"/>
          <w:szCs w:val="2"/>
        </w:rPr>
      </w:pPr>
    </w:p>
    <w:p w:rsidR="00C91CF9" w:rsidRDefault="00C91CF9">
      <w:pPr>
        <w:rPr>
          <w:sz w:val="2"/>
          <w:szCs w:val="2"/>
        </w:rPr>
        <w:sectPr w:rsidR="00C91CF9">
          <w:footerReference w:type="default" r:id="rId7"/>
          <w:pgSz w:w="16840" w:h="11900" w:orient="landscape"/>
          <w:pgMar w:top="1344" w:right="1398" w:bottom="1344" w:left="1393" w:header="0" w:footer="3" w:gutter="0"/>
          <w:cols w:space="720"/>
          <w:noEndnote/>
          <w:titlePg/>
          <w:docGrid w:linePitch="360"/>
        </w:sectPr>
      </w:pPr>
    </w:p>
    <w:p w:rsidR="00C91CF9" w:rsidRDefault="001F4C79">
      <w:pPr>
        <w:pStyle w:val="Heading20"/>
        <w:keepNext/>
        <w:keepLines/>
        <w:shd w:val="clear" w:color="auto" w:fill="auto"/>
        <w:spacing w:before="0" w:after="475"/>
      </w:pPr>
      <w:bookmarkStart w:id="3" w:name="bookmark3"/>
      <w:r>
        <w:lastRenderedPageBreak/>
        <w:t>V článku 33.02 ods. 2 by prechodné ustanovenie týkajúce sa článku 3.03 ods. 2 malo znieť takto:</w:t>
      </w:r>
      <w:bookmarkStart w:id="4" w:name="_GoBack"/>
      <w:bookmarkEnd w:id="3"/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1454"/>
        <w:gridCol w:w="3298"/>
        <w:gridCol w:w="672"/>
        <w:gridCol w:w="5851"/>
        <w:gridCol w:w="1282"/>
      </w:tblGrid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3.03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ods. 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>
              <w:rPr>
                <w:rStyle w:val="Bodytext2Arial75pt"/>
              </w:rPr>
              <w:t>Obývacie priestory pred</w:t>
            </w:r>
          </w:p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>
              <w:rPr>
                <w:rStyle w:val="Bodytext2Arial75pt"/>
              </w:rPr>
              <w:t>kolíznym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30. 12. 2024</w:t>
            </w:r>
          </w:p>
        </w:tc>
      </w:tr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Bodytext2Arial75pt"/>
              </w:rPr>
              <w:t>Obývacie priestory za kormovým horným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30. 12. 2059</w:t>
            </w:r>
          </w:p>
        </w:tc>
      </w:tr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75pt"/>
              </w:rPr>
              <w:t>Bezpečnostné vybavenie pred kolíznym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30. 12. 2029</w:t>
            </w:r>
          </w:p>
        </w:tc>
      </w:tr>
      <w:tr w:rsidR="00C91CF9" w:rsidTr="001F4C79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CF9" w:rsidRDefault="00C91CF9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75pt"/>
              </w:rPr>
              <w:t>Bezpečnostné vybavenie za kormovým horným predelom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NVP,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najneskôr pri obnovení osvedčenia plavidla vnútrozemskej plavby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CF9" w:rsidRDefault="001F4C79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75pt"/>
              </w:rPr>
              <w:t>30. 12. 2049</w:t>
            </w:r>
          </w:p>
        </w:tc>
      </w:tr>
    </w:tbl>
    <w:p w:rsidR="00C91CF9" w:rsidRDefault="00C91CF9">
      <w:pPr>
        <w:framePr w:w="13906" w:wrap="notBeside" w:vAnchor="text" w:hAnchor="text" w:xAlign="center" w:y="1"/>
        <w:rPr>
          <w:sz w:val="2"/>
          <w:szCs w:val="2"/>
        </w:rPr>
      </w:pPr>
    </w:p>
    <w:p w:rsidR="00C91CF9" w:rsidRDefault="00C91CF9">
      <w:pPr>
        <w:rPr>
          <w:sz w:val="2"/>
          <w:szCs w:val="2"/>
        </w:rPr>
      </w:pPr>
    </w:p>
    <w:p w:rsidR="00C91CF9" w:rsidRDefault="00C91CF9">
      <w:pPr>
        <w:rPr>
          <w:sz w:val="2"/>
          <w:szCs w:val="2"/>
        </w:rPr>
      </w:pPr>
    </w:p>
    <w:sectPr w:rsidR="00C91CF9">
      <w:pgSz w:w="16840" w:h="11900" w:orient="landscape"/>
      <w:pgMar w:top="1624" w:right="1469" w:bottom="1624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F4C79">
      <w:r>
        <w:separator/>
      </w:r>
    </w:p>
  </w:endnote>
  <w:endnote w:type="continuationSeparator" w:id="0">
    <w:p w:rsidR="00000000" w:rsidRDefault="001F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CF9" w:rsidRDefault="001F4C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pt;margin-top:283.9pt;width:11.05pt;height:3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91CF9" w:rsidRDefault="001F4C79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F9" w:rsidRDefault="00C91CF9"/>
  </w:footnote>
  <w:footnote w:type="continuationSeparator" w:id="0">
    <w:p w:rsidR="00C91CF9" w:rsidRDefault="00C91C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docVars>
    <w:docVar w:name="LW_DocType" w:val="NORMAL"/>
  </w:docVars>
  <w:rsids>
    <w:rsidRoot w:val="00C91CF9"/>
    <w:rsid w:val="001F4C79"/>
    <w:rsid w:val="00C9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Arial75pt">
    <w:name w:val="Body text (2) + Arial;7.5 p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sk-SK" w:eastAsia="en-US" w:bidi="en-US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sk-SK" w:eastAsia="en-US" w:bidi="en-US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500" w:line="250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500" w:after="500" w:line="224" w:lineRule="exact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</w:pPr>
    <w:rPr>
      <w:sz w:val="20"/>
      <w:szCs w:val="20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90" w:lineRule="exact"/>
    </w:pPr>
    <w:rPr>
      <w:rFonts w:ascii="Arial" w:eastAsia="Arial" w:hAnsi="Arial" w:cs="Arial"/>
      <w:sz w:val="8"/>
      <w:szCs w:val="8"/>
    </w:rPr>
  </w:style>
  <w:style w:type="paragraph" w:styleId="Header">
    <w:name w:val="header"/>
    <w:basedOn w:val="Normal"/>
    <w:link w:val="HeaderChar"/>
    <w:uiPriority w:val="99"/>
    <w:unhideWhenUsed/>
    <w:rsid w:val="001F4C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C79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F4C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C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1563</Characters>
  <Application>Microsoft Office Word</Application>
  <DocSecurity>0</DocSecurity>
  <Lines>86</Lines>
  <Paragraphs>60</Paragraphs>
  <ScaleCrop>false</ScaleCrop>
  <Company>European Commission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CCNR</dc:creator>
  <cp:keywords/>
  <cp:lastModifiedBy>MAZANEC Jan (DGT-EXT)</cp:lastModifiedBy>
  <cp:revision>2</cp:revision>
  <dcterms:created xsi:type="dcterms:W3CDTF">2019-01-21T14:32:00Z</dcterms:created>
  <dcterms:modified xsi:type="dcterms:W3CDTF">2019-01-21T14:41:00Z</dcterms:modified>
</cp:coreProperties>
</file>