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C3" w:rsidRDefault="00B706C3" w:rsidP="00B706C3">
      <w:pPr>
        <w:tabs>
          <w:tab w:val="left" w:pos="0"/>
        </w:tabs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Origin</w:t>
      </w:r>
      <w:bookmarkStart w:id="0" w:name="_GoBack"/>
      <w:bookmarkEnd w:id="0"/>
      <w:r>
        <w:rPr>
          <w:i/>
          <w:sz w:val="20"/>
          <w:szCs w:val="20"/>
        </w:rPr>
        <w:t>al allemand</w:t>
      </w:r>
    </w:p>
    <w:p w:rsidR="00B706C3" w:rsidRDefault="00B706C3" w:rsidP="00B706C3">
      <w:pPr>
        <w:tabs>
          <w:tab w:val="left" w:pos="0"/>
        </w:tabs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Traduction du russe</w:t>
      </w:r>
    </w:p>
    <w:p w:rsidR="00B706C3" w:rsidRDefault="00B706C3" w:rsidP="00B706C3">
      <w:pPr>
        <w:tabs>
          <w:tab w:val="left" w:pos="0"/>
        </w:tabs>
        <w:jc w:val="right"/>
        <w:rPr>
          <w:i/>
          <w:sz w:val="20"/>
          <w:szCs w:val="20"/>
        </w:rPr>
      </w:pPr>
    </w:p>
    <w:p w:rsidR="00B706C3" w:rsidRPr="00C95A05" w:rsidRDefault="00B706C3" w:rsidP="00B706C3">
      <w:pPr>
        <w:tabs>
          <w:tab w:val="left" w:pos="0"/>
        </w:tabs>
        <w:jc w:val="right"/>
        <w:rPr>
          <w:i/>
          <w:sz w:val="20"/>
          <w:szCs w:val="20"/>
        </w:rPr>
      </w:pPr>
    </w:p>
    <w:p w:rsidR="00B706C3" w:rsidRDefault="00B706C3" w:rsidP="00B706C3">
      <w:pPr>
        <w:tabs>
          <w:tab w:val="left" w:pos="0"/>
        </w:tabs>
        <w:jc w:val="both"/>
      </w:pPr>
      <w:r>
        <w:t xml:space="preserve">Département des voies d’eau et de la navigation à </w:t>
      </w:r>
      <w:proofErr w:type="spellStart"/>
      <w:r>
        <w:t>Regensburg</w:t>
      </w:r>
      <w:proofErr w:type="spellEnd"/>
      <w:r>
        <w:t xml:space="preserve"> </w:t>
      </w:r>
    </w:p>
    <w:p w:rsidR="00B706C3" w:rsidRDefault="00B706C3" w:rsidP="00B706C3">
      <w:pPr>
        <w:tabs>
          <w:tab w:val="left" w:pos="0"/>
        </w:tabs>
        <w:jc w:val="both"/>
      </w:pPr>
      <w:proofErr w:type="spellStart"/>
      <w:r>
        <w:t>Regensburg</w:t>
      </w:r>
      <w:proofErr w:type="spellEnd"/>
      <w:r>
        <w:t>, le 1</w:t>
      </w:r>
      <w:r w:rsidR="009E7A2A">
        <w:t>0 octobre</w:t>
      </w:r>
      <w:r>
        <w:t xml:space="preserve"> 2017 </w:t>
      </w:r>
    </w:p>
    <w:p w:rsidR="00B706C3" w:rsidRDefault="00B706C3" w:rsidP="00B706C3">
      <w:pPr>
        <w:tabs>
          <w:tab w:val="left" w:pos="0"/>
        </w:tabs>
        <w:jc w:val="both"/>
      </w:pPr>
      <w:r>
        <w:t>3-312.3/1 I</w:t>
      </w:r>
    </w:p>
    <w:p w:rsidR="00B706C3" w:rsidRDefault="00B706C3" w:rsidP="00B706C3">
      <w:pPr>
        <w:tabs>
          <w:tab w:val="left" w:pos="0"/>
        </w:tabs>
        <w:jc w:val="both"/>
      </w:pPr>
    </w:p>
    <w:p w:rsidR="00B706C3" w:rsidRDefault="00B706C3" w:rsidP="00B706C3">
      <w:pPr>
        <w:tabs>
          <w:tab w:val="left" w:pos="0"/>
        </w:tabs>
        <w:jc w:val="center"/>
        <w:rPr>
          <w:b/>
        </w:rPr>
      </w:pPr>
      <w:r>
        <w:rPr>
          <w:b/>
        </w:rPr>
        <w:t>Ordonnance de la Police de la navigation</w:t>
      </w:r>
    </w:p>
    <w:p w:rsidR="00B706C3" w:rsidRDefault="00B706C3" w:rsidP="00B706C3">
      <w:pPr>
        <w:tabs>
          <w:tab w:val="left" w:pos="0"/>
        </w:tabs>
        <w:jc w:val="center"/>
        <w:rPr>
          <w:b/>
        </w:rPr>
      </w:pPr>
      <w:r>
        <w:rPr>
          <w:b/>
        </w:rPr>
        <w:t>N</w:t>
      </w:r>
      <w:r>
        <w:rPr>
          <w:b/>
          <w:vertAlign w:val="superscript"/>
        </w:rPr>
        <w:t>o</w:t>
      </w:r>
      <w:r>
        <w:rPr>
          <w:b/>
        </w:rPr>
        <w:t xml:space="preserve"> 1</w:t>
      </w:r>
      <w:r w:rsidR="009E7A2A">
        <w:rPr>
          <w:b/>
        </w:rPr>
        <w:t>17</w:t>
      </w:r>
      <w:r>
        <w:rPr>
          <w:b/>
        </w:rPr>
        <w:t>/2017</w:t>
      </w:r>
    </w:p>
    <w:p w:rsidR="00B706C3" w:rsidRDefault="00B706C3" w:rsidP="00B706C3">
      <w:pPr>
        <w:tabs>
          <w:tab w:val="left" w:pos="0"/>
        </w:tabs>
        <w:jc w:val="center"/>
        <w:rPr>
          <w:b/>
        </w:rPr>
      </w:pPr>
    </w:p>
    <w:p w:rsidR="009E7A2A" w:rsidRDefault="009E7A2A" w:rsidP="00B706C3">
      <w:pPr>
        <w:tabs>
          <w:tab w:val="left" w:pos="0"/>
        </w:tabs>
        <w:jc w:val="both"/>
      </w:pPr>
      <w:proofErr w:type="gramStart"/>
      <w:r>
        <w:t>r</w:t>
      </w:r>
      <w:r w:rsidR="00B706C3">
        <w:t>elative</w:t>
      </w:r>
      <w:proofErr w:type="gramEnd"/>
      <w:r>
        <w:t xml:space="preserve"> </w:t>
      </w:r>
      <w:r w:rsidR="00B706C3">
        <w:t>à l’interruption de l</w:t>
      </w:r>
      <w:r>
        <w:t xml:space="preserve">a circulation des bateaux entre l’entrée dans le port Est de </w:t>
      </w:r>
      <w:proofErr w:type="spellStart"/>
      <w:r>
        <w:t>Regensburg</w:t>
      </w:r>
      <w:proofErr w:type="spellEnd"/>
      <w:r>
        <w:t xml:space="preserve"> et Sulzbach sur Danube</w:t>
      </w:r>
    </w:p>
    <w:p w:rsidR="009E7A2A" w:rsidRDefault="009E7A2A" w:rsidP="00B706C3">
      <w:pPr>
        <w:tabs>
          <w:tab w:val="left" w:pos="0"/>
        </w:tabs>
        <w:jc w:val="both"/>
      </w:pPr>
    </w:p>
    <w:p w:rsidR="00B706C3" w:rsidRDefault="00B706C3" w:rsidP="00B706C3">
      <w:pPr>
        <w:tabs>
          <w:tab w:val="left" w:pos="0"/>
        </w:tabs>
        <w:jc w:val="both"/>
      </w:pPr>
      <w:r>
        <w:tab/>
        <w:t xml:space="preserve">Sur la base du paragraphe </w:t>
      </w:r>
      <w:r w:rsidR="009E7A2A">
        <w:t xml:space="preserve">1.22 </w:t>
      </w:r>
      <w:r>
        <w:t xml:space="preserve">de l’Annexe A au Règlement de police de la navigation sur le Danube </w:t>
      </w:r>
      <w:r>
        <w:rPr>
          <w:i/>
        </w:rPr>
        <w:t>(</w:t>
      </w:r>
      <w:proofErr w:type="spellStart"/>
      <w:r>
        <w:rPr>
          <w:i/>
        </w:rPr>
        <w:t>DonauSchPV</w:t>
      </w:r>
      <w:proofErr w:type="spellEnd"/>
      <w:r>
        <w:rPr>
          <w:i/>
        </w:rPr>
        <w:t xml:space="preserve">) </w:t>
      </w:r>
      <w:r>
        <w:t>en date du 27 mai 1993 (</w:t>
      </w:r>
      <w:proofErr w:type="spellStart"/>
      <w:r>
        <w:rPr>
          <w:i/>
        </w:rPr>
        <w:t>BGBl</w:t>
      </w:r>
      <w:proofErr w:type="spellEnd"/>
      <w:r>
        <w:rPr>
          <w:i/>
        </w:rPr>
        <w:t xml:space="preserve">. I, </w:t>
      </w:r>
      <w:r>
        <w:t>page 741</w:t>
      </w:r>
      <w:r w:rsidRPr="00C45703">
        <w:t>)</w:t>
      </w:r>
      <w:r>
        <w:t xml:space="preserve">, </w:t>
      </w:r>
      <w:r w:rsidR="009E7A2A">
        <w:t xml:space="preserve">modifié dernièrement par la Disposition du 16 décembre 2016 </w:t>
      </w:r>
      <w:r w:rsidR="009E7A2A">
        <w:rPr>
          <w:i/>
        </w:rPr>
        <w:t>(</w:t>
      </w:r>
      <w:proofErr w:type="spellStart"/>
      <w:r w:rsidR="009E7A2A">
        <w:rPr>
          <w:i/>
        </w:rPr>
        <w:t>BGBl</w:t>
      </w:r>
      <w:proofErr w:type="spellEnd"/>
      <w:r w:rsidR="009E7A2A">
        <w:rPr>
          <w:i/>
        </w:rPr>
        <w:t xml:space="preserve">. I, </w:t>
      </w:r>
      <w:r w:rsidR="009E7A2A">
        <w:t xml:space="preserve">page 2948), il est </w:t>
      </w:r>
      <w:r>
        <w:t>établi ce qui suit :</w:t>
      </w:r>
    </w:p>
    <w:p w:rsidR="00B706C3" w:rsidRDefault="00B706C3" w:rsidP="00B706C3">
      <w:pPr>
        <w:tabs>
          <w:tab w:val="left" w:pos="0"/>
        </w:tabs>
        <w:jc w:val="both"/>
      </w:pPr>
    </w:p>
    <w:p w:rsidR="009E7A2A" w:rsidRDefault="009E7A2A" w:rsidP="009E7A2A">
      <w:pPr>
        <w:tabs>
          <w:tab w:val="left" w:pos="0"/>
        </w:tabs>
        <w:jc w:val="both"/>
      </w:pPr>
      <w:r>
        <w:tab/>
        <w:t xml:space="preserve">Samedi, le 21 octobre 2017, entre </w:t>
      </w:r>
      <w:r w:rsidRPr="009E7A2A">
        <w:rPr>
          <w:b/>
        </w:rPr>
        <w:t>20 h 30 et approximativement 22 h 00</w:t>
      </w:r>
      <w:r>
        <w:t xml:space="preserve"> la navigation sera </w:t>
      </w:r>
      <w:r>
        <w:rPr>
          <w:b/>
        </w:rPr>
        <w:t>interrompue</w:t>
      </w:r>
      <w:r>
        <w:t xml:space="preserve"> entre l’entrée dans le port Est de </w:t>
      </w:r>
      <w:proofErr w:type="spellStart"/>
      <w:r>
        <w:t>Regensburg</w:t>
      </w:r>
      <w:proofErr w:type="spellEnd"/>
      <w:r>
        <w:t xml:space="preserve"> (km 2373,2 de Danube) et Sulzbach sur Danube (km 2367,0 de Danube) en relation avec la 175</w:t>
      </w:r>
      <w:r w:rsidRPr="009E7A2A">
        <w:rPr>
          <w:vertAlign w:val="superscript"/>
        </w:rPr>
        <w:t>e</w:t>
      </w:r>
      <w:r>
        <w:t xml:space="preserve"> fête annuelle Walhalla.</w:t>
      </w:r>
    </w:p>
    <w:p w:rsidR="009E7A2A" w:rsidRDefault="009E7A2A" w:rsidP="00B706C3">
      <w:pPr>
        <w:tabs>
          <w:tab w:val="left" w:pos="0"/>
        </w:tabs>
        <w:jc w:val="both"/>
      </w:pPr>
    </w:p>
    <w:p w:rsidR="009E7A2A" w:rsidRDefault="009E7A2A" w:rsidP="00B706C3">
      <w:pPr>
        <w:tabs>
          <w:tab w:val="left" w:pos="0"/>
        </w:tabs>
        <w:jc w:val="both"/>
      </w:pPr>
      <w:r>
        <w:tab/>
        <w:t>Le stationnement de tout bateau et convoi, y compris les menues embarcations est interdit dans la zone de déroulement de la manifestation du km 2368,9 de Danube au km 2368,2 de Danube</w:t>
      </w:r>
      <w:r w:rsidR="00263E00">
        <w:t xml:space="preserve"> </w:t>
      </w:r>
      <w:r w:rsidR="00263E00">
        <w:rPr>
          <w:b/>
        </w:rPr>
        <w:t>est interdit</w:t>
      </w:r>
      <w:r>
        <w:t>.</w:t>
      </w:r>
    </w:p>
    <w:p w:rsidR="009E7A2A" w:rsidRDefault="009E7A2A" w:rsidP="00B706C3">
      <w:pPr>
        <w:tabs>
          <w:tab w:val="left" w:pos="0"/>
        </w:tabs>
        <w:jc w:val="both"/>
      </w:pPr>
    </w:p>
    <w:p w:rsidR="00263E00" w:rsidRDefault="009E7A2A" w:rsidP="00B706C3">
      <w:pPr>
        <w:tabs>
          <w:tab w:val="left" w:pos="0"/>
        </w:tabs>
        <w:jc w:val="both"/>
      </w:pPr>
      <w:r>
        <w:tab/>
      </w:r>
      <w:r w:rsidR="00263E00">
        <w:t>Les bateaux participant à ladite manifestation y sont exceptés.</w:t>
      </w:r>
    </w:p>
    <w:p w:rsidR="00263E00" w:rsidRDefault="00263E00" w:rsidP="00B706C3">
      <w:pPr>
        <w:tabs>
          <w:tab w:val="left" w:pos="0"/>
        </w:tabs>
        <w:jc w:val="both"/>
      </w:pPr>
    </w:p>
    <w:p w:rsidR="00263E00" w:rsidRDefault="00263E00" w:rsidP="00263E00">
      <w:pPr>
        <w:tabs>
          <w:tab w:val="left" w:pos="0"/>
        </w:tabs>
        <w:jc w:val="both"/>
        <w:rPr>
          <w:i/>
        </w:rPr>
      </w:pPr>
      <w:r>
        <w:tab/>
        <w:t xml:space="preserve">L’interruption de la navigation, l’interdiction du stationnement et le déroulement de la manifestation seront balisés par l’Inspection du transport de la police de </w:t>
      </w:r>
      <w:proofErr w:type="spellStart"/>
      <w:r>
        <w:t>Regensburg</w:t>
      </w:r>
      <w:proofErr w:type="spellEnd"/>
      <w:r>
        <w:t xml:space="preserve"> – groupe de la police pour la protection des cours d’eau et par un bateau de la filiale de </w:t>
      </w:r>
      <w:proofErr w:type="spellStart"/>
      <w:r>
        <w:t>Regensburg</w:t>
      </w:r>
      <w:proofErr w:type="spellEnd"/>
      <w:r>
        <w:t xml:space="preserve"> du Département des voies d’eau et de la navigation à </w:t>
      </w:r>
      <w:proofErr w:type="spellStart"/>
      <w:r>
        <w:t>Regensburg</w:t>
      </w:r>
      <w:proofErr w:type="spellEnd"/>
      <w:r>
        <w:t xml:space="preserve">, lequel, à des fins de visibilité de l’interruption de la navigation portera le feu rouge A.1 de l’Annexe 7 à l’Annexe A au Règlement de police de la navigation sur le Danube </w:t>
      </w:r>
      <w:r>
        <w:rPr>
          <w:i/>
        </w:rPr>
        <w:t>(</w:t>
      </w:r>
      <w:proofErr w:type="spellStart"/>
      <w:r>
        <w:rPr>
          <w:i/>
        </w:rPr>
        <w:t>DonauSchPV</w:t>
      </w:r>
      <w:proofErr w:type="spellEnd"/>
      <w:r>
        <w:rPr>
          <w:i/>
        </w:rPr>
        <w:t>).</w:t>
      </w:r>
    </w:p>
    <w:p w:rsidR="00263E00" w:rsidRDefault="00263E00" w:rsidP="00263E00">
      <w:pPr>
        <w:tabs>
          <w:tab w:val="left" w:pos="0"/>
        </w:tabs>
        <w:jc w:val="both"/>
        <w:rPr>
          <w:i/>
        </w:rPr>
      </w:pPr>
    </w:p>
    <w:p w:rsidR="00263E00" w:rsidRDefault="00263E00" w:rsidP="00263E00">
      <w:pPr>
        <w:tabs>
          <w:tab w:val="left" w:pos="0"/>
        </w:tabs>
        <w:jc w:val="both"/>
      </w:pPr>
      <w:r>
        <w:tab/>
        <w:t>Il convient d’observer les indications à la navigation au nom de l’Inspection des transports de la police – groupe de police pour la protection des cours d’eau ainsi que de ladite filiale.</w:t>
      </w:r>
    </w:p>
    <w:p w:rsidR="00263E00" w:rsidRDefault="00263E00" w:rsidP="00263E00">
      <w:pPr>
        <w:tabs>
          <w:tab w:val="left" w:pos="0"/>
        </w:tabs>
        <w:jc w:val="both"/>
      </w:pPr>
    </w:p>
    <w:p w:rsidR="00263E00" w:rsidRDefault="00263E00" w:rsidP="00263E00">
      <w:pPr>
        <w:tabs>
          <w:tab w:val="left" w:pos="0"/>
        </w:tabs>
        <w:jc w:val="both"/>
      </w:pPr>
      <w:r>
        <w:tab/>
        <w:t xml:space="preserve">L’interruption de la navigation sera annulée sur place par la filiale de </w:t>
      </w:r>
      <w:proofErr w:type="spellStart"/>
      <w:r>
        <w:t>Regensburg</w:t>
      </w:r>
      <w:proofErr w:type="spellEnd"/>
      <w:r>
        <w:t xml:space="preserve"> du Département des voies d’eau et de la navigation à </w:t>
      </w:r>
      <w:proofErr w:type="spellStart"/>
      <w:r>
        <w:t>Regensburg</w:t>
      </w:r>
      <w:proofErr w:type="spellEnd"/>
      <w:r>
        <w:t>.</w:t>
      </w:r>
    </w:p>
    <w:p w:rsidR="00072B10" w:rsidRDefault="00072B10" w:rsidP="00263E00">
      <w:pPr>
        <w:tabs>
          <w:tab w:val="left" w:pos="0"/>
        </w:tabs>
        <w:jc w:val="both"/>
      </w:pPr>
    </w:p>
    <w:p w:rsidR="00B706C3" w:rsidRDefault="00B706C3" w:rsidP="00B706C3">
      <w:pPr>
        <w:tabs>
          <w:tab w:val="left" w:pos="0"/>
        </w:tabs>
        <w:jc w:val="both"/>
      </w:pPr>
      <w:r>
        <w:t>En charge du dossier</w:t>
      </w:r>
    </w:p>
    <w:p w:rsidR="00B706C3" w:rsidRDefault="00B706C3" w:rsidP="00B706C3">
      <w:pPr>
        <w:tabs>
          <w:tab w:val="left" w:pos="0"/>
        </w:tabs>
        <w:jc w:val="both"/>
      </w:pPr>
    </w:p>
    <w:p w:rsidR="00B706C3" w:rsidRDefault="00263E00" w:rsidP="00B706C3">
      <w:pPr>
        <w:tabs>
          <w:tab w:val="left" w:pos="0"/>
        </w:tabs>
        <w:jc w:val="both"/>
      </w:pPr>
      <w:proofErr w:type="spellStart"/>
      <w:r>
        <w:t>Komaroff</w:t>
      </w:r>
      <w:proofErr w:type="spellEnd"/>
      <w:r>
        <w:t xml:space="preserve"> </w:t>
      </w:r>
      <w:r w:rsidR="00B706C3">
        <w:t xml:space="preserve"> </w:t>
      </w:r>
    </w:p>
    <w:p w:rsidR="00B706C3" w:rsidRDefault="00B706C3" w:rsidP="00B706C3">
      <w:pPr>
        <w:tabs>
          <w:tab w:val="left" w:pos="0"/>
        </w:tabs>
        <w:jc w:val="both"/>
      </w:pPr>
    </w:p>
    <w:p w:rsidR="00163146" w:rsidRDefault="00163146"/>
    <w:sectPr w:rsidR="00163146" w:rsidSect="00073A37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907" w:right="170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4F6" w:rsidRDefault="00BA14F6" w:rsidP="00B706C3">
      <w:r>
        <w:separator/>
      </w:r>
    </w:p>
  </w:endnote>
  <w:endnote w:type="continuationSeparator" w:id="0">
    <w:p w:rsidR="00BA14F6" w:rsidRDefault="00BA14F6" w:rsidP="00B7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E9" w:rsidRPr="00946699" w:rsidRDefault="00BA14F6">
    <w:pPr>
      <w:pStyle w:val="Footer"/>
      <w:rPr>
        <w:lang w:val="en-US"/>
      </w:rPr>
    </w:pPr>
  </w:p>
  <w:p w:rsidR="00B147E9" w:rsidRDefault="00BA14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E9" w:rsidRPr="00AD3536" w:rsidRDefault="004A3B4B" w:rsidP="00AD3536">
    <w:pPr>
      <w:pBdr>
        <w:top w:val="single" w:sz="6" w:space="1" w:color="auto"/>
      </w:pBdr>
      <w:spacing w:before="120"/>
      <w:jc w:val="center"/>
      <w:rPr>
        <w:rFonts w:ascii="Arial" w:hAnsi="Arial"/>
        <w:sz w:val="16"/>
        <w:lang w:val="fr-FR"/>
      </w:rPr>
    </w:pPr>
    <w:r w:rsidRPr="00B706C3">
      <w:rPr>
        <w:rFonts w:ascii="Arial" w:hAnsi="Arial"/>
        <w:sz w:val="16"/>
        <w:lang w:val="en-US"/>
      </w:rPr>
      <w:t xml:space="preserve">H-1068 </w:t>
    </w:r>
    <w:proofErr w:type="gramStart"/>
    <w:r w:rsidRPr="00B706C3">
      <w:rPr>
        <w:rFonts w:ascii="Arial" w:hAnsi="Arial"/>
        <w:sz w:val="16"/>
        <w:lang w:val="en-US"/>
      </w:rPr>
      <w:t xml:space="preserve">Budapest </w:t>
    </w:r>
    <w:r w:rsidRPr="00B706C3">
      <w:rPr>
        <w:rFonts w:ascii="Arial" w:hAnsi="Arial"/>
        <w:b/>
        <w:sz w:val="32"/>
        <w:lang w:val="en-US"/>
      </w:rPr>
      <w:t>.</w:t>
    </w:r>
    <w:proofErr w:type="gramEnd"/>
    <w:r w:rsidRPr="00B706C3">
      <w:rPr>
        <w:rFonts w:ascii="Arial" w:hAnsi="Arial"/>
        <w:b/>
        <w:sz w:val="16"/>
        <w:lang w:val="en-US"/>
      </w:rPr>
      <w:t xml:space="preserve"> </w:t>
    </w:r>
    <w:proofErr w:type="spellStart"/>
    <w:r w:rsidRPr="00B706C3">
      <w:rPr>
        <w:rFonts w:ascii="Arial" w:hAnsi="Arial"/>
        <w:sz w:val="16"/>
        <w:lang w:val="en-US"/>
      </w:rPr>
      <w:t>Benczúr</w:t>
    </w:r>
    <w:proofErr w:type="spellEnd"/>
    <w:r w:rsidRPr="00B706C3">
      <w:rPr>
        <w:rFonts w:ascii="Arial" w:hAnsi="Arial"/>
        <w:sz w:val="16"/>
        <w:lang w:val="en-US"/>
      </w:rPr>
      <w:t xml:space="preserve"> </w:t>
    </w:r>
    <w:proofErr w:type="spellStart"/>
    <w:proofErr w:type="gramStart"/>
    <w:r w:rsidRPr="00B706C3">
      <w:rPr>
        <w:rFonts w:ascii="Arial" w:hAnsi="Arial"/>
        <w:sz w:val="16"/>
        <w:lang w:val="en-US"/>
      </w:rPr>
      <w:t>utca</w:t>
    </w:r>
    <w:proofErr w:type="spellEnd"/>
    <w:r w:rsidRPr="00B706C3">
      <w:rPr>
        <w:rFonts w:ascii="Arial" w:hAnsi="Arial"/>
        <w:sz w:val="16"/>
        <w:lang w:val="en-US"/>
      </w:rPr>
      <w:t xml:space="preserve">  25</w:t>
    </w:r>
    <w:proofErr w:type="gramEnd"/>
    <w:r w:rsidRPr="00B706C3">
      <w:rPr>
        <w:rFonts w:ascii="Arial" w:hAnsi="Arial"/>
        <w:sz w:val="16"/>
        <w:vertAlign w:val="superscript"/>
        <w:lang w:val="en-US"/>
      </w:rPr>
      <w:t xml:space="preserve"> </w:t>
    </w:r>
    <w:r w:rsidRPr="00B706C3">
      <w:rPr>
        <w:rFonts w:ascii="Arial" w:hAnsi="Arial"/>
        <w:b/>
        <w:sz w:val="32"/>
        <w:lang w:val="en-US"/>
      </w:rPr>
      <w:t>.</w:t>
    </w:r>
    <w:r w:rsidRPr="00B706C3">
      <w:rPr>
        <w:rFonts w:ascii="Arial" w:hAnsi="Arial"/>
        <w:sz w:val="16"/>
        <w:vertAlign w:val="superscript"/>
        <w:lang w:val="en-US"/>
      </w:rPr>
      <w:t xml:space="preserve"> </w:t>
    </w:r>
    <w:r w:rsidRPr="00B706C3">
      <w:rPr>
        <w:rFonts w:ascii="Arial" w:hAnsi="Arial"/>
        <w:sz w:val="16"/>
        <w:lang w:val="en-US"/>
      </w:rPr>
      <w:t xml:space="preserve">Tel: +36 1 461 80 10, +36 1 461 80 </w:t>
    </w:r>
    <w:proofErr w:type="gramStart"/>
    <w:r w:rsidRPr="00B706C3">
      <w:rPr>
        <w:rFonts w:ascii="Arial" w:hAnsi="Arial"/>
        <w:sz w:val="16"/>
        <w:lang w:val="en-US"/>
      </w:rPr>
      <w:t xml:space="preserve">15  </w:t>
    </w:r>
    <w:r w:rsidRPr="00B706C3">
      <w:rPr>
        <w:rFonts w:ascii="Arial" w:hAnsi="Arial"/>
        <w:b/>
        <w:sz w:val="32"/>
        <w:lang w:val="en-US"/>
      </w:rPr>
      <w:t>.</w:t>
    </w:r>
    <w:proofErr w:type="gramEnd"/>
    <w:r w:rsidRPr="00B706C3">
      <w:rPr>
        <w:rFonts w:ascii="Arial" w:hAnsi="Arial"/>
        <w:b/>
        <w:caps/>
        <w:sz w:val="28"/>
        <w:lang w:val="en-US"/>
      </w:rPr>
      <w:t xml:space="preserve"> </w:t>
    </w:r>
    <w:r w:rsidRPr="00AD3536">
      <w:rPr>
        <w:rFonts w:ascii="Arial" w:hAnsi="Arial"/>
        <w:sz w:val="16"/>
        <w:lang w:val="fr-FR"/>
      </w:rPr>
      <w:t xml:space="preserve">Fax: +36 1 352 18 39, +36 1 461 8019 </w:t>
    </w:r>
  </w:p>
  <w:p w:rsidR="00B147E9" w:rsidRPr="00115ED0" w:rsidRDefault="004A3B4B" w:rsidP="00AD3536">
    <w:pPr>
      <w:pStyle w:val="Footer"/>
      <w:pBdr>
        <w:top w:val="single" w:sz="6" w:space="1" w:color="auto"/>
      </w:pBdr>
      <w:tabs>
        <w:tab w:val="clear" w:pos="4153"/>
        <w:tab w:val="clear" w:pos="8306"/>
      </w:tabs>
      <w:jc w:val="center"/>
      <w:rPr>
        <w:lang w:val="de-DE"/>
      </w:rPr>
    </w:pPr>
    <w:r>
      <w:rPr>
        <w:rFonts w:ascii="Arial" w:hAnsi="Arial"/>
        <w:sz w:val="16"/>
        <w:lang w:val="de-DE"/>
      </w:rPr>
      <w:t xml:space="preserve">e-mail: </w:t>
    </w:r>
    <w:hyperlink r:id="rId1" w:history="1">
      <w:r w:rsidRPr="00115ED0">
        <w:rPr>
          <w:rStyle w:val="Hyperlink"/>
          <w:rFonts w:ascii="Arial" w:hAnsi="Arial"/>
          <w:sz w:val="16"/>
          <w:lang w:val="de-DE"/>
        </w:rPr>
        <w:t>secretariat@</w:t>
      </w:r>
      <w:r w:rsidRPr="00115ED0">
        <w:rPr>
          <w:rStyle w:val="Hyperlink"/>
          <w:rFonts w:ascii="Arial" w:hAnsi="Arial"/>
          <w:spacing w:val="20"/>
          <w:sz w:val="16"/>
          <w:lang w:val="de-DE"/>
        </w:rPr>
        <w:t>danubecom-intern.org</w:t>
      </w:r>
    </w:hyperlink>
    <w:r w:rsidRPr="00115ED0">
      <w:rPr>
        <w:rFonts w:ascii="Arial" w:hAnsi="Arial"/>
        <w:spacing w:val="20"/>
        <w:sz w:val="16"/>
        <w:lang w:val="de-DE"/>
      </w:rPr>
      <w:tab/>
    </w:r>
    <w:r>
      <w:rPr>
        <w:rFonts w:ascii="Arial" w:hAnsi="Arial"/>
        <w:spacing w:val="20"/>
        <w:sz w:val="16"/>
        <w:lang w:val="de-DE"/>
      </w:rPr>
      <w:tab/>
      <w:t>http://www.danubecommission.org</w:t>
    </w:r>
  </w:p>
  <w:p w:rsidR="00B147E9" w:rsidRPr="00115ED0" w:rsidRDefault="00BA14F6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4F6" w:rsidRDefault="00BA14F6" w:rsidP="00B706C3">
      <w:r>
        <w:separator/>
      </w:r>
    </w:p>
  </w:footnote>
  <w:footnote w:type="continuationSeparator" w:id="0">
    <w:p w:rsidR="00BA14F6" w:rsidRDefault="00BA14F6" w:rsidP="00B70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E9" w:rsidRDefault="004A3B4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3E00">
      <w:rPr>
        <w:noProof/>
      </w:rPr>
      <w:t>2</w:t>
    </w:r>
    <w:r>
      <w:fldChar w:fldCharType="end"/>
    </w:r>
  </w:p>
  <w:p w:rsidR="00B147E9" w:rsidRDefault="00BA14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6C3" w:rsidRPr="00190998" w:rsidRDefault="00B706C3" w:rsidP="00B706C3">
    <w:pPr>
      <w:pStyle w:val="Header"/>
      <w:jc w:val="right"/>
      <w:rPr>
        <w:b/>
        <w:i/>
      </w:rPr>
    </w:pPr>
    <w:r w:rsidRPr="00190998">
      <w:rPr>
        <w:b/>
        <w:i/>
      </w:rPr>
      <w:t>Annexe à la lettre N</w:t>
    </w:r>
    <w:r w:rsidRPr="00190998">
      <w:rPr>
        <w:b/>
        <w:i/>
        <w:vertAlign w:val="superscript"/>
      </w:rPr>
      <w:t>o</w:t>
    </w:r>
    <w:r w:rsidR="00712754">
      <w:rPr>
        <w:b/>
        <w:i/>
      </w:rPr>
      <w:t xml:space="preserve"> </w:t>
    </w:r>
    <w:r>
      <w:rPr>
        <w:b/>
        <w:i/>
      </w:rPr>
      <w:t>CD</w:t>
    </w:r>
    <w:r w:rsidR="00712754">
      <w:rPr>
        <w:b/>
        <w:i/>
      </w:rPr>
      <w:t xml:space="preserve"> </w:t>
    </w:r>
    <w:r w:rsidR="00082EF6">
      <w:rPr>
        <w:b/>
        <w:i/>
      </w:rPr>
      <w:t>188/</w:t>
    </w:r>
    <w:r w:rsidRPr="00190998">
      <w:rPr>
        <w:b/>
        <w:i/>
      </w:rPr>
      <w:t>X-2017</w:t>
    </w:r>
  </w:p>
  <w:p w:rsidR="00B706C3" w:rsidRDefault="00B70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60377"/>
    <w:multiLevelType w:val="hybridMultilevel"/>
    <w:tmpl w:val="32565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3"/>
    <w:rsid w:val="00072B10"/>
    <w:rsid w:val="00082EF6"/>
    <w:rsid w:val="00163146"/>
    <w:rsid w:val="001B4349"/>
    <w:rsid w:val="00263E00"/>
    <w:rsid w:val="004A3B4B"/>
    <w:rsid w:val="00712754"/>
    <w:rsid w:val="009E7A2A"/>
    <w:rsid w:val="00B706C3"/>
    <w:rsid w:val="00BA14F6"/>
    <w:rsid w:val="00F4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D61B1-4015-48EE-8E5B-04B1B059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06C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B706C3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basedOn w:val="Normal"/>
    <w:link w:val="FooterChar"/>
    <w:rsid w:val="00B706C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rsid w:val="00B706C3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Hyperlink">
    <w:name w:val="Hyperlink"/>
    <w:semiHidden/>
    <w:rsid w:val="00B706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t@danubecom-inter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Homonnai   Andrea</dc:creator>
  <cp:keywords/>
  <dc:description/>
  <cp:lastModifiedBy>Homonnai   Andrea</cp:lastModifiedBy>
  <cp:revision>5</cp:revision>
  <dcterms:created xsi:type="dcterms:W3CDTF">2017-10-16T13:38:00Z</dcterms:created>
  <dcterms:modified xsi:type="dcterms:W3CDTF">2017-10-16T13:49:00Z</dcterms:modified>
</cp:coreProperties>
</file>